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226" w:rsidRDefault="001313D8">
      <w:pPr>
        <w:spacing w:after="80"/>
      </w:pPr>
      <w:r>
        <w:rPr>
          <w:rFonts w:ascii="Lora" w:eastAsia="Lora" w:hAnsi="Lora" w:cs="Lora"/>
          <w:b/>
          <w:bCs/>
          <w:color w:val="2E4A35"/>
          <w:sz w:val="44"/>
          <w:szCs w:val="44"/>
        </w:rPr>
        <w:t>Retirement Readiness Checklist</w:t>
      </w:r>
    </w:p>
    <w:p w:rsidR="00C73226" w:rsidRDefault="00DF646E">
      <w:pPr>
        <w:spacing w:after="320"/>
      </w:pP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Retirement readiness is not only about the numbers — it is</w:t>
      </w:r>
      <w:r w:rsidR="001313D8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 financial, emotional and prac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tical. Use this checklist to review</w:t>
      </w:r>
      <w:r w:rsidR="001313D8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 where you stand across each 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of these </w:t>
      </w:r>
      <w:r w:rsidR="001313D8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dimension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s</w:t>
      </w:r>
      <w:r w:rsidR="001313D8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.</w:t>
      </w:r>
    </w:p>
    <w:p w:rsidR="00C73226" w:rsidRDefault="001313D8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Financial Readiness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Estimated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your retirement corpus requirement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current savings and investments against that target</w:t>
      </w:r>
    </w:p>
    <w:p w:rsidR="00C73226" w:rsidRDefault="001313D8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Identified expected sources of retirement income</w:t>
      </w:r>
    </w:p>
    <w:p w:rsidR="00C73226" w:rsidRDefault="001313D8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Pension, rental income, investment income, and so on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Accounted for inflation in your retirement expense estimates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asset allocation for the transition into retirement</w:t>
      </w:r>
    </w:p>
    <w:p w:rsidR="00C73226" w:rsidRDefault="001313D8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Planned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a withdrawal strategy for retirement income</w:t>
      </w:r>
    </w:p>
    <w:p w:rsidR="00DF646E" w:rsidRDefault="00DF646E" w:rsidP="00DF646E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Reviewed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whether any loans or ongoing EMI commitments need to be addressed before retirement </w:t>
      </w:r>
    </w:p>
    <w:p w:rsidR="00C73226" w:rsidRDefault="001313D8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Health &amp; Insurance Readiness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health insurance coverage for post-retirement adequacy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Estimated potential healthcare costs, including long-term care</w:t>
      </w:r>
      <w:r w:rsidR="00DF646E">
        <w:rPr>
          <w:rFonts w:ascii="Work Sans" w:eastAsia="Work Sans" w:hAnsi="Work Sans" w:cs="Work Sans"/>
          <w:sz w:val="22"/>
          <w:szCs w:val="22"/>
        </w:rPr>
        <w:t xml:space="preserve"> needs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Set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aside a dedicated medical emergency fund</w:t>
      </w:r>
    </w:p>
    <w:p w:rsidR="00C73226" w:rsidRDefault="001313D8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life insurance needs</w:t>
      </w:r>
    </w:p>
    <w:p w:rsidR="00C73226" w:rsidRDefault="001313D8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Cover requirements often change post-retirement</w:t>
      </w:r>
      <w:r w:rsidR="00DF646E"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 xml:space="preserve"> and may need to be reassessed</w:t>
      </w:r>
    </w:p>
    <w:p w:rsidR="00C73226" w:rsidRDefault="001313D8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Lifestyle &amp; Purpose Readiness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DF646E">
        <w:rPr>
          <w:rFonts w:ascii="Work Sans" w:eastAsia="Work Sans" w:hAnsi="Work Sans" w:cs="Work Sans"/>
          <w:sz w:val="22"/>
          <w:szCs w:val="22"/>
        </w:rPr>
        <w:t>Thought through how you want to</w:t>
      </w:r>
      <w:r>
        <w:rPr>
          <w:rFonts w:ascii="Work Sans" w:eastAsia="Work Sans" w:hAnsi="Work Sans" w:cs="Work Sans"/>
          <w:sz w:val="22"/>
          <w:szCs w:val="22"/>
        </w:rPr>
        <w:t xml:space="preserve"> spend your time</w:t>
      </w:r>
      <w:r w:rsidR="00DF646E">
        <w:rPr>
          <w:rFonts w:ascii="Work Sans" w:eastAsia="Work Sans" w:hAnsi="Work Sans" w:cs="Work Sans"/>
          <w:sz w:val="22"/>
          <w:szCs w:val="22"/>
        </w:rPr>
        <w:t xml:space="preserve"> in retirement</w:t>
      </w:r>
      <w:r>
        <w:rPr>
          <w:rFonts w:ascii="Work Sans" w:eastAsia="Work Sans" w:hAnsi="Work Sans" w:cs="Work Sans"/>
          <w:sz w:val="22"/>
          <w:szCs w:val="22"/>
        </w:rPr>
        <w:t>, day to day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Discussed retirement plans and expectations with your spouse or family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 w:rsidR="00DF646E">
        <w:rPr>
          <w:rFonts w:ascii="Work Sans" w:eastAsia="Work Sans" w:hAnsi="Work Sans" w:cs="Work Sans"/>
          <w:sz w:val="22"/>
          <w:szCs w:val="22"/>
        </w:rPr>
        <w:t>Considered</w:t>
      </w:r>
      <w:proofErr w:type="gramEnd"/>
      <w:r w:rsidR="00DF646E">
        <w:rPr>
          <w:rFonts w:ascii="Work Sans" w:eastAsia="Work Sans" w:hAnsi="Work Sans" w:cs="Work Sans"/>
          <w:sz w:val="22"/>
          <w:szCs w:val="22"/>
        </w:rPr>
        <w:t xml:space="preserve"> whether you may</w:t>
      </w:r>
      <w:r>
        <w:rPr>
          <w:rFonts w:ascii="Work Sans" w:eastAsia="Work Sans" w:hAnsi="Work Sans" w:cs="Work Sans"/>
          <w:sz w:val="22"/>
          <w:szCs w:val="22"/>
        </w:rPr>
        <w:t xml:space="preserve"> pursue part-time work, consulting or a passion project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Identified routines</w:t>
      </w:r>
      <w:r w:rsidR="00DF646E">
        <w:rPr>
          <w:rFonts w:ascii="Work Sans" w:eastAsia="Work Sans" w:hAnsi="Work Sans" w:cs="Work Sans"/>
          <w:sz w:val="22"/>
          <w:szCs w:val="22"/>
        </w:rPr>
        <w:t>, interests</w:t>
      </w:r>
      <w:r>
        <w:rPr>
          <w:rFonts w:ascii="Work Sans" w:eastAsia="Work Sans" w:hAnsi="Work Sans" w:cs="Work Sans"/>
          <w:sz w:val="22"/>
          <w:szCs w:val="22"/>
        </w:rPr>
        <w:t xml:space="preserve"> or communities that </w:t>
      </w:r>
      <w:r w:rsidR="00DF646E">
        <w:rPr>
          <w:rFonts w:ascii="Work Sans" w:eastAsia="Work Sans" w:hAnsi="Work Sans" w:cs="Work Sans"/>
          <w:sz w:val="22"/>
          <w:szCs w:val="22"/>
        </w:rPr>
        <w:t xml:space="preserve">may </w:t>
      </w:r>
      <w:r>
        <w:rPr>
          <w:rFonts w:ascii="Work Sans" w:eastAsia="Work Sans" w:hAnsi="Work Sans" w:cs="Work Sans"/>
          <w:sz w:val="22"/>
          <w:szCs w:val="22"/>
        </w:rPr>
        <w:t xml:space="preserve">replace </w:t>
      </w:r>
      <w:r w:rsidR="00DF646E">
        <w:rPr>
          <w:rFonts w:ascii="Work Sans" w:eastAsia="Work Sans" w:hAnsi="Work Sans" w:cs="Work Sans"/>
          <w:sz w:val="22"/>
          <w:szCs w:val="22"/>
        </w:rPr>
        <w:t xml:space="preserve">the </w:t>
      </w:r>
      <w:r>
        <w:rPr>
          <w:rFonts w:ascii="Work Sans" w:eastAsia="Work Sans" w:hAnsi="Work Sans" w:cs="Work Sans"/>
          <w:sz w:val="22"/>
          <w:szCs w:val="22"/>
        </w:rPr>
        <w:t>structure</w:t>
      </w:r>
      <w:r w:rsidR="00DF646E">
        <w:rPr>
          <w:rFonts w:ascii="Work Sans" w:eastAsia="Work Sans" w:hAnsi="Work Sans" w:cs="Work Sans"/>
          <w:sz w:val="22"/>
          <w:szCs w:val="22"/>
        </w:rPr>
        <w:t xml:space="preserve"> of working life</w:t>
      </w:r>
    </w:p>
    <w:p w:rsidR="00C73226" w:rsidRDefault="001313D8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Documentation &amp; Contingency Readiness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Updated nominee details across all accounts and policies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or drafted your will</w:t>
      </w:r>
    </w:p>
    <w:p w:rsidR="00C73226" w:rsidRDefault="001313D8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Organised financial documents in one accessible place</w:t>
      </w:r>
    </w:p>
    <w:p w:rsidR="00C73226" w:rsidRDefault="001313D8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See the Financial Document Checklist</w:t>
      </w:r>
    </w:p>
    <w:p w:rsidR="00C73226" w:rsidRDefault="001313D8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 w:rsidR="00DF646E">
        <w:rPr>
          <w:rFonts w:ascii="Work Sans" w:eastAsia="Work Sans" w:hAnsi="Work Sans" w:cs="Work Sans"/>
          <w:sz w:val="22"/>
          <w:szCs w:val="22"/>
        </w:rPr>
        <w:t>Ensured</w:t>
      </w:r>
      <w:proofErr w:type="gramEnd"/>
      <w:r w:rsidR="00DF646E">
        <w:rPr>
          <w:rFonts w:ascii="Work Sans" w:eastAsia="Work Sans" w:hAnsi="Work Sans" w:cs="Work Sans"/>
          <w:sz w:val="22"/>
          <w:szCs w:val="22"/>
        </w:rPr>
        <w:t xml:space="preserve"> your spouse or a trusted family member know</w:t>
      </w:r>
      <w:r w:rsidR="00246A2A">
        <w:rPr>
          <w:rFonts w:ascii="Work Sans" w:eastAsia="Work Sans" w:hAnsi="Work Sans" w:cs="Work Sans"/>
          <w:sz w:val="22"/>
          <w:szCs w:val="22"/>
        </w:rPr>
        <w:t>s where essential financial information is kept</w:t>
      </w:r>
    </w:p>
    <w:p w:rsidR="00DF646E" w:rsidRDefault="00DF646E" w:rsidP="00DF646E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Discussed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a contingency plan in case retirement arrives earlier than expected</w:t>
      </w:r>
    </w:p>
    <w:p w:rsidR="00C73226" w:rsidRDefault="001313D8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plans in case one spouse is less financially involved than the other</w:t>
      </w:r>
    </w:p>
    <w:p w:rsidR="00494BF2" w:rsidRDefault="00494BF2" w:rsidP="00494BF2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lastRenderedPageBreak/>
        <w:t>Related Resource</w:t>
      </w:r>
    </w:p>
    <w:p w:rsidR="001313D8" w:rsidRPr="001313D8" w:rsidRDefault="001313D8" w:rsidP="001313D8">
      <w:pPr>
        <w:spacing w:after="120"/>
        <w:rPr>
          <w:rFonts w:ascii="Work Sans" w:eastAsia="Work Sans" w:hAnsi="Work Sans" w:cs="Work Sans"/>
          <w:sz w:val="22"/>
          <w:szCs w:val="22"/>
        </w:rPr>
      </w:pPr>
      <w:r w:rsidRPr="001313D8">
        <w:rPr>
          <w:rFonts w:ascii="Work Sans" w:eastAsia="Work Sans" w:hAnsi="Work Sans" w:cs="Work Sans"/>
          <w:sz w:val="22"/>
          <w:szCs w:val="22"/>
        </w:rPr>
        <w:t xml:space="preserve">For a deeper look at these questions, see </w:t>
      </w:r>
      <w:r w:rsidRPr="001313D8">
        <w:rPr>
          <w:rFonts w:ascii="Work Sans" w:eastAsia="Work Sans" w:hAnsi="Work Sans" w:cs="Work Sans"/>
          <w:b/>
          <w:i/>
          <w:sz w:val="22"/>
          <w:szCs w:val="22"/>
        </w:rPr>
        <w:t xml:space="preserve">The Second Half of Zindagi!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o</w:t>
      </w:r>
      <w:r w:rsidRPr="001313D8">
        <w:rPr>
          <w:rFonts w:ascii="Work Sans" w:eastAsia="Work Sans" w:hAnsi="Work Sans" w:cs="Work Sans"/>
          <w:sz w:val="22"/>
          <w:szCs w:val="22"/>
        </w:rPr>
        <w:t>n</w:t>
      </w:r>
      <w:proofErr w:type="gramEnd"/>
      <w:r w:rsidRPr="001313D8">
        <w:rPr>
          <w:rFonts w:ascii="Work Sans" w:eastAsia="Work Sans" w:hAnsi="Work Sans" w:cs="Work Sans"/>
          <w:sz w:val="22"/>
          <w:szCs w:val="22"/>
        </w:rPr>
        <w:t xml:space="preserve"> the Books page.</w:t>
      </w:r>
    </w:p>
    <w:p w:rsidR="00C73226" w:rsidRDefault="001313D8">
      <w:pPr>
        <w:pBdr>
          <w:top w:val="single" w:sz="4" w:space="8" w:color="E3D9C2"/>
        </w:pBdr>
        <w:spacing w:before="400"/>
      </w:pP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This checklist is intended as an educational and organizational tool. </w:t>
      </w:r>
      <w:proofErr w:type="gramStart"/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>It  does</w:t>
      </w:r>
      <w:proofErr w:type="gramEnd"/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 not constitute personalised financial or retirement planning advice.</w:t>
      </w:r>
    </w:p>
    <w:sectPr w:rsidR="00C73226" w:rsidSect="00C73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94D" w:rsidRDefault="003A794D" w:rsidP="00326986">
      <w:r>
        <w:separator/>
      </w:r>
    </w:p>
  </w:endnote>
  <w:endnote w:type="continuationSeparator" w:id="0">
    <w:p w:rsidR="003A794D" w:rsidRDefault="003A794D" w:rsidP="00326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ork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86" w:rsidRDefault="0032698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86" w:rsidRDefault="0032698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86" w:rsidRDefault="003269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94D" w:rsidRDefault="003A794D" w:rsidP="00326986">
      <w:r>
        <w:separator/>
      </w:r>
    </w:p>
  </w:footnote>
  <w:footnote w:type="continuationSeparator" w:id="0">
    <w:p w:rsidR="003A794D" w:rsidRDefault="003A794D" w:rsidP="003269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86" w:rsidRDefault="003269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266422" o:spid="_x0000_s3074" type="#_x0000_t136" style="position:absolute;margin-left:0;margin-top:0;width:569.25pt;height:66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86" w:rsidRDefault="003269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266423" o:spid="_x0000_s3075" type="#_x0000_t136" style="position:absolute;margin-left:0;margin-top:0;width:569.25pt;height:66.9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86" w:rsidRDefault="003269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266421" o:spid="_x0000_s3073" type="#_x0000_t136" style="position:absolute;margin-left:0;margin-top:0;width:569.25pt;height:66.9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A61E7"/>
    <w:multiLevelType w:val="hybridMultilevel"/>
    <w:tmpl w:val="4E822C8A"/>
    <w:lvl w:ilvl="0" w:tplc="26FA8CA0">
      <w:start w:val="1"/>
      <w:numFmt w:val="bullet"/>
      <w:lvlText w:val="●"/>
      <w:lvlJc w:val="left"/>
      <w:pPr>
        <w:ind w:left="720" w:hanging="360"/>
      </w:pPr>
    </w:lvl>
    <w:lvl w:ilvl="1" w:tplc="387E8D88">
      <w:start w:val="1"/>
      <w:numFmt w:val="bullet"/>
      <w:lvlText w:val="○"/>
      <w:lvlJc w:val="left"/>
      <w:pPr>
        <w:ind w:left="1440" w:hanging="360"/>
      </w:pPr>
    </w:lvl>
    <w:lvl w:ilvl="2" w:tplc="40381B64">
      <w:start w:val="1"/>
      <w:numFmt w:val="bullet"/>
      <w:lvlText w:val="■"/>
      <w:lvlJc w:val="left"/>
      <w:pPr>
        <w:ind w:left="2160" w:hanging="360"/>
      </w:pPr>
    </w:lvl>
    <w:lvl w:ilvl="3" w:tplc="4612B61E">
      <w:start w:val="1"/>
      <w:numFmt w:val="bullet"/>
      <w:lvlText w:val="●"/>
      <w:lvlJc w:val="left"/>
      <w:pPr>
        <w:ind w:left="2880" w:hanging="360"/>
      </w:pPr>
    </w:lvl>
    <w:lvl w:ilvl="4" w:tplc="3C1C7FCE">
      <w:start w:val="1"/>
      <w:numFmt w:val="bullet"/>
      <w:lvlText w:val="○"/>
      <w:lvlJc w:val="left"/>
      <w:pPr>
        <w:ind w:left="3600" w:hanging="360"/>
      </w:pPr>
    </w:lvl>
    <w:lvl w:ilvl="5" w:tplc="67B60CD8">
      <w:start w:val="1"/>
      <w:numFmt w:val="bullet"/>
      <w:lvlText w:val="■"/>
      <w:lvlJc w:val="left"/>
      <w:pPr>
        <w:ind w:left="4320" w:hanging="360"/>
      </w:pPr>
    </w:lvl>
    <w:lvl w:ilvl="6" w:tplc="07FA504E">
      <w:start w:val="1"/>
      <w:numFmt w:val="bullet"/>
      <w:lvlText w:val="●"/>
      <w:lvlJc w:val="left"/>
      <w:pPr>
        <w:ind w:left="5040" w:hanging="360"/>
      </w:pPr>
    </w:lvl>
    <w:lvl w:ilvl="7" w:tplc="2E9EDDFA">
      <w:start w:val="1"/>
      <w:numFmt w:val="bullet"/>
      <w:lvlText w:val="●"/>
      <w:lvlJc w:val="left"/>
      <w:pPr>
        <w:ind w:left="5760" w:hanging="360"/>
      </w:pPr>
    </w:lvl>
    <w:lvl w:ilvl="8" w:tplc="3E0A768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C73226"/>
    <w:rsid w:val="001313D8"/>
    <w:rsid w:val="00246A2A"/>
    <w:rsid w:val="00326986"/>
    <w:rsid w:val="003A794D"/>
    <w:rsid w:val="00494BF2"/>
    <w:rsid w:val="00C73226"/>
    <w:rsid w:val="00DF646E"/>
    <w:rsid w:val="00EA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314"/>
  </w:style>
  <w:style w:type="paragraph" w:styleId="Heading1">
    <w:name w:val="heading 1"/>
    <w:qFormat/>
    <w:rsid w:val="00C73226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C73226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C73226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C73226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C73226"/>
    <w:pPr>
      <w:outlineLvl w:val="4"/>
    </w:pPr>
    <w:rPr>
      <w:color w:val="2E74B5"/>
    </w:rPr>
  </w:style>
  <w:style w:type="paragraph" w:styleId="Heading6">
    <w:name w:val="heading 6"/>
    <w:qFormat/>
    <w:rsid w:val="00C73226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C73226"/>
    <w:rPr>
      <w:sz w:val="56"/>
      <w:szCs w:val="56"/>
    </w:rPr>
  </w:style>
  <w:style w:type="paragraph" w:customStyle="1" w:styleId="Strong1">
    <w:name w:val="Strong1"/>
    <w:qFormat/>
    <w:rsid w:val="00C73226"/>
    <w:rPr>
      <w:b/>
      <w:bCs/>
    </w:rPr>
  </w:style>
  <w:style w:type="paragraph" w:styleId="ListParagraph">
    <w:name w:val="List Paragraph"/>
    <w:qFormat/>
    <w:rsid w:val="00C73226"/>
  </w:style>
  <w:style w:type="character" w:styleId="Hyperlink">
    <w:name w:val="Hyperlink"/>
    <w:uiPriority w:val="99"/>
    <w:unhideWhenUsed/>
    <w:rsid w:val="00C73226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C73226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C73226"/>
  </w:style>
  <w:style w:type="character" w:customStyle="1" w:styleId="FootnoteTextChar">
    <w:name w:val="Footnote Text Char"/>
    <w:link w:val="FootnoteText"/>
    <w:uiPriority w:val="99"/>
    <w:semiHidden/>
    <w:unhideWhenUsed/>
    <w:rsid w:val="00C73226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C73226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C73226"/>
  </w:style>
  <w:style w:type="character" w:customStyle="1" w:styleId="EndnoteTextChar">
    <w:name w:val="Endnote Text Char"/>
    <w:link w:val="EndnoteText"/>
    <w:uiPriority w:val="99"/>
    <w:semiHidden/>
    <w:unhideWhenUsed/>
    <w:rsid w:val="00C73226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269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6986"/>
  </w:style>
  <w:style w:type="paragraph" w:styleId="Footer">
    <w:name w:val="footer"/>
    <w:basedOn w:val="Normal"/>
    <w:link w:val="FooterChar"/>
    <w:uiPriority w:val="99"/>
    <w:semiHidden/>
    <w:unhideWhenUsed/>
    <w:rsid w:val="003269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6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Mitali Mehta</cp:lastModifiedBy>
  <cp:revision>5</cp:revision>
  <dcterms:created xsi:type="dcterms:W3CDTF">2026-07-08T10:05:00Z</dcterms:created>
  <dcterms:modified xsi:type="dcterms:W3CDTF">2026-07-09T10:26:00Z</dcterms:modified>
</cp:coreProperties>
</file>