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20"/>
          <w:color w:val="A77E39"/>
        </w:rPr>
        <w:t xml:space="preserve">MONEY MAZE</w:t>
      </w:r>
    </w:p>
    <w:p>
      <w:pPr>
        <w:spacing w:after="200"/>
      </w:pPr>
      <w:r>
        <w:rPr>
          <w:sz w:val="16"/>
          <w:color w:val="6E6E68"/>
        </w:rPr>
        <w:t xml:space="preserve">Paving Your Financial Path</w:t>
      </w:r>
    </w:p>
    <w:p>
      <w:pPr>
        <w:spacing w:after="60"/>
      </w:pPr>
      <w:r>
        <w:rPr>
          <w:b/>
          <w:sz w:val="32"/>
          <w:color w:val="1F3D34"/>
        </w:rPr>
        <w:t xml:space="preserve">Gst Registration / Compliance Checklist</w:t>
      </w:r>
    </w:p>
    <w:p>
      <w:pPr>
        <w:spacing w:after="200"/>
      </w:pPr>
      <w:r>
        <w:rPr>
          <w:sz w:val="20"/>
          <w:color w:val="A77E39"/>
        </w:rPr>
        <w:t xml:space="preserve">Understand basic documents and steps for GST compliance.</w:t>
      </w:r>
    </w:p>
    <w:p>
      <w:pPr>
        <w:spacing w:after="200"/>
      </w:pPr>
      <w:r>
        <w:rPr>
          <w:sz w:val="20"/>
          <w:color w:val="4D514D"/>
        </w:rPr>
        <w:t xml:space="preserve">A simple map of what a new or small business needs for GST.</w:t>
      </w:r>
    </w:p>
    <w:p>
      <w:pPr>
        <w:spacing w:after="140"/>
      </w:pPr>
      <w:r>
        <w:rPr>
          <w:sz w:val="20"/>
          <w:color w:val="2A2A2A"/>
        </w:rPr>
        <w:t xml:space="preserve">[   ]  PAN &amp; Aadhaar of proprietor / partners: </w:t>
      </w:r>
    </w:p>
    <w:p>
      <w:pPr>
        <w:spacing w:after="140"/>
      </w:pPr>
      <w:r>
        <w:rPr>
          <w:sz w:val="20"/>
          <w:color w:val="2A2A2A"/>
        </w:rPr>
        <w:t xml:space="preserve">[   ]  Business address proof &amp; electricity bill: </w:t>
      </w:r>
    </w:p>
    <w:p>
      <w:pPr>
        <w:spacing w:after="140"/>
      </w:pPr>
      <w:r>
        <w:rPr>
          <w:sz w:val="20"/>
          <w:color w:val="2A2A2A"/>
        </w:rPr>
        <w:t xml:space="preserve">[   ]  Bank account details: </w:t>
      </w:r>
    </w:p>
    <w:p>
      <w:pPr>
        <w:spacing w:after="140"/>
      </w:pPr>
      <w:r>
        <w:rPr>
          <w:sz w:val="20"/>
          <w:color w:val="2A2A2A"/>
        </w:rPr>
        <w:t xml:space="preserve">[   ]  Nature of business &amp; HSN/SAC list: </w:t>
      </w:r>
    </w:p>
    <w:p>
      <w:pPr>
        <w:spacing w:after="140"/>
      </w:pPr>
      <w:r>
        <w:rPr>
          <w:sz w:val="20"/>
          <w:color w:val="2A2A2A"/>
        </w:rPr>
        <w:t xml:space="preserve">[   ]  Registration applied &amp; ARN tracked: </w:t>
      </w:r>
    </w:p>
    <w:p>
      <w:pPr>
        <w:spacing w:after="140"/>
      </w:pPr>
      <w:r>
        <w:rPr>
          <w:sz w:val="20"/>
          <w:color w:val="2A2A2A"/>
        </w:rPr>
        <w:t xml:space="preserve">[   ]  GSTIN received &amp; displayed: </w:t>
      </w:r>
    </w:p>
    <w:p>
      <w:pPr>
        <w:spacing w:after="140"/>
      </w:pPr>
      <w:r>
        <w:rPr>
          <w:sz w:val="20"/>
          <w:color w:val="2A2A2A"/>
        </w:rPr>
        <w:t xml:space="preserve">[   ]  Monthly / quarterly returns calendar (GSTR-1, GSTR-3B): </w:t>
      </w:r>
    </w:p>
    <w:p>
      <w:pPr>
        <w:spacing w:after="140"/>
      </w:pPr>
      <w:r>
        <w:rPr>
          <w:sz w:val="20"/>
          <w:color w:val="2A2A2A"/>
        </w:rPr>
        <w:t xml:space="preserve">[   ]  E-invoice / e-way bill applicability checked: </w:t>
      </w:r>
    </w:p>
    <w:p>
      <w:pPr>
        <w:spacing w:after="140"/>
      </w:pPr>
      <w:r>
        <w:rPr>
          <w:sz w:val="20"/>
          <w:color w:val="2A2A2A"/>
        </w:rPr>
        <w:t xml:space="preserve">[   ]  Records of sales, purchases &amp; input credit maintained: </w:t>
      </w:r>
    </w:p>
    <w:p>
      <w:pPr>
        <w:spacing w:after="140"/>
      </w:pPr>
      <w:r>
        <w:rPr>
          <w:sz w:val="20"/>
          <w:color w:val="2A2A2A"/>
        </w:rPr>
        <w:t xml:space="preserve">[   ]  Annual return (GSTR-9) noted in calendar: </w:t>
      </w:r>
    </w:p>
    <w:p>
      <w:pPr>
        <w:spacing w:after="0"/>
      </w:pPr>
      <w:r>
        <w:rPr>
          <w:sz w:val="16"/>
          <w:color w:val="6E6E68"/>
        </w:rPr>
        <w:t xml:space="preserve">Compliance is cheaper than penalty - keep the calendar alive. - Money Maze</w:t>
      </w:r>
    </w:p>
    <w:sectPr/>
  </w:body>
</w:document>
</file>